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DDE" w:rsidRDefault="00A87E9E">
      <w:pPr>
        <w:pBdr>
          <w:top w:val="none" w:sz="0" w:space="0" w:color="auto"/>
          <w:left w:val="none" w:sz="0" w:space="0" w:color="auto"/>
          <w:bottom w:val="none" w:sz="0" w:space="0" w:color="auto"/>
          <w:right w:val="none" w:sz="0" w:space="0" w:color="auto"/>
        </w:pBdr>
        <w:spacing w:after="0" w:line="259" w:lineRule="auto"/>
        <w:ind w:left="-5"/>
      </w:pPr>
      <w:r>
        <w:rPr>
          <w:b/>
          <w:color w:val="104F75"/>
          <w:sz w:val="36"/>
        </w:rPr>
        <w:t xml:space="preserve">Music development plan summary:                          </w:t>
      </w:r>
    </w:p>
    <w:p w:rsidR="00A74DDE" w:rsidRDefault="002C0372">
      <w:pPr>
        <w:pBdr>
          <w:top w:val="none" w:sz="0" w:space="0" w:color="auto"/>
          <w:left w:val="none" w:sz="0" w:space="0" w:color="auto"/>
          <w:bottom w:val="none" w:sz="0" w:space="0" w:color="auto"/>
          <w:right w:val="none" w:sz="0" w:space="0" w:color="auto"/>
        </w:pBdr>
        <w:spacing w:after="408" w:line="259" w:lineRule="auto"/>
        <w:ind w:left="-5"/>
      </w:pPr>
      <w:r>
        <w:rPr>
          <w:b/>
          <w:color w:val="104F75"/>
          <w:sz w:val="36"/>
        </w:rPr>
        <w:t>Guston Church of England</w:t>
      </w:r>
      <w:r w:rsidR="00A87E9E">
        <w:rPr>
          <w:b/>
          <w:color w:val="104F75"/>
          <w:sz w:val="36"/>
        </w:rPr>
        <w:t xml:space="preserve"> Primary School </w:t>
      </w:r>
    </w:p>
    <w:p w:rsidR="00A74DDE" w:rsidRDefault="00A87E9E">
      <w:pPr>
        <w:pStyle w:val="Heading1"/>
        <w:spacing w:after="0"/>
        <w:ind w:left="-5"/>
      </w:pPr>
      <w:r>
        <w:t xml:space="preserve">Overview </w:t>
      </w:r>
    </w:p>
    <w:tbl>
      <w:tblPr>
        <w:tblStyle w:val="TableGrid"/>
        <w:tblW w:w="10456" w:type="dxa"/>
        <w:tblInd w:w="6" w:type="dxa"/>
        <w:tblCellMar>
          <w:top w:w="72" w:type="dxa"/>
          <w:left w:w="164" w:type="dxa"/>
          <w:bottom w:w="0" w:type="dxa"/>
          <w:right w:w="115" w:type="dxa"/>
        </w:tblCellMar>
        <w:tblLook w:val="04A0" w:firstRow="1" w:lastRow="0" w:firstColumn="1" w:lastColumn="0" w:noHBand="0" w:noVBand="1"/>
      </w:tblPr>
      <w:tblGrid>
        <w:gridCol w:w="6089"/>
        <w:gridCol w:w="4367"/>
      </w:tblGrid>
      <w:tr w:rsidR="00A74DDE">
        <w:trPr>
          <w:trHeight w:val="403"/>
        </w:trPr>
        <w:tc>
          <w:tcPr>
            <w:tcW w:w="6089" w:type="dxa"/>
            <w:tcBorders>
              <w:top w:val="single" w:sz="4" w:space="0" w:color="000000"/>
              <w:left w:val="single" w:sz="4" w:space="0" w:color="000000"/>
              <w:bottom w:val="single" w:sz="4" w:space="0" w:color="000000"/>
              <w:right w:val="single" w:sz="4" w:space="0" w:color="000000"/>
            </w:tcBorders>
            <w:shd w:val="clear" w:color="auto" w:fill="CFDCE3"/>
          </w:tcPr>
          <w:p w:rsidR="00A74DDE" w:rsidRDefault="00A87E9E">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Detail </w:t>
            </w:r>
          </w:p>
        </w:tc>
        <w:tc>
          <w:tcPr>
            <w:tcW w:w="4367" w:type="dxa"/>
            <w:tcBorders>
              <w:top w:val="single" w:sz="4" w:space="0" w:color="000000"/>
              <w:left w:val="single" w:sz="4" w:space="0" w:color="000000"/>
              <w:bottom w:val="single" w:sz="4" w:space="0" w:color="000000"/>
              <w:right w:val="single" w:sz="4" w:space="0" w:color="000000"/>
            </w:tcBorders>
            <w:shd w:val="clear" w:color="auto" w:fill="CFDCE3"/>
          </w:tcPr>
          <w:p w:rsidR="00A74DDE" w:rsidRDefault="00A87E9E">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Information </w:t>
            </w:r>
          </w:p>
        </w:tc>
      </w:tr>
      <w:tr w:rsidR="00A74DDE">
        <w:trPr>
          <w:trHeight w:val="407"/>
        </w:trPr>
        <w:tc>
          <w:tcPr>
            <w:tcW w:w="6089" w:type="dxa"/>
            <w:tcBorders>
              <w:top w:val="single" w:sz="4" w:space="0" w:color="000000"/>
              <w:left w:val="single" w:sz="4" w:space="0" w:color="000000"/>
              <w:bottom w:val="single" w:sz="4" w:space="0" w:color="000000"/>
              <w:right w:val="single" w:sz="4" w:space="0" w:color="000000"/>
            </w:tcBorders>
          </w:tcPr>
          <w:p w:rsidR="00A74DDE" w:rsidRDefault="00A87E9E">
            <w:pPr>
              <w:pBdr>
                <w:top w:val="none" w:sz="0" w:space="0" w:color="auto"/>
                <w:left w:val="none" w:sz="0" w:space="0" w:color="auto"/>
                <w:bottom w:val="none" w:sz="0" w:space="0" w:color="auto"/>
                <w:right w:val="none" w:sz="0" w:space="0" w:color="auto"/>
              </w:pBdr>
              <w:spacing w:after="0" w:line="259" w:lineRule="auto"/>
              <w:ind w:left="0" w:firstLine="0"/>
            </w:pPr>
            <w:r>
              <w:t xml:space="preserve">Academic year that this summary covers </w:t>
            </w:r>
          </w:p>
        </w:tc>
        <w:tc>
          <w:tcPr>
            <w:tcW w:w="4367" w:type="dxa"/>
            <w:tcBorders>
              <w:top w:val="single" w:sz="4" w:space="0" w:color="000000"/>
              <w:left w:val="single" w:sz="4" w:space="0" w:color="000000"/>
              <w:bottom w:val="single" w:sz="4" w:space="0" w:color="000000"/>
              <w:right w:val="single" w:sz="4" w:space="0" w:color="000000"/>
            </w:tcBorders>
          </w:tcPr>
          <w:p w:rsidR="00A74DDE" w:rsidRDefault="002C0372">
            <w:pPr>
              <w:pBdr>
                <w:top w:val="none" w:sz="0" w:space="0" w:color="auto"/>
                <w:left w:val="none" w:sz="0" w:space="0" w:color="auto"/>
                <w:bottom w:val="none" w:sz="0" w:space="0" w:color="auto"/>
                <w:right w:val="none" w:sz="0" w:space="0" w:color="auto"/>
              </w:pBdr>
              <w:spacing w:after="0" w:line="259" w:lineRule="auto"/>
              <w:ind w:left="1" w:firstLine="0"/>
            </w:pPr>
            <w:r>
              <w:rPr>
                <w:b/>
              </w:rPr>
              <w:t>2024-2025</w:t>
            </w:r>
            <w:r w:rsidR="00A87E9E">
              <w:rPr>
                <w:b/>
              </w:rPr>
              <w:t xml:space="preserve"> </w:t>
            </w:r>
          </w:p>
        </w:tc>
      </w:tr>
      <w:tr w:rsidR="00A74DDE">
        <w:trPr>
          <w:trHeight w:val="406"/>
        </w:trPr>
        <w:tc>
          <w:tcPr>
            <w:tcW w:w="6089" w:type="dxa"/>
            <w:tcBorders>
              <w:top w:val="single" w:sz="4" w:space="0" w:color="000000"/>
              <w:left w:val="single" w:sz="4" w:space="0" w:color="000000"/>
              <w:bottom w:val="single" w:sz="4" w:space="0" w:color="000000"/>
              <w:right w:val="single" w:sz="4" w:space="0" w:color="000000"/>
            </w:tcBorders>
          </w:tcPr>
          <w:p w:rsidR="00A74DDE" w:rsidRDefault="00A87E9E">
            <w:pPr>
              <w:pBdr>
                <w:top w:val="none" w:sz="0" w:space="0" w:color="auto"/>
                <w:left w:val="none" w:sz="0" w:space="0" w:color="auto"/>
                <w:bottom w:val="none" w:sz="0" w:space="0" w:color="auto"/>
                <w:right w:val="none" w:sz="0" w:space="0" w:color="auto"/>
              </w:pBdr>
              <w:spacing w:after="0" w:line="259" w:lineRule="auto"/>
              <w:ind w:left="0" w:firstLine="0"/>
            </w:pPr>
            <w:r>
              <w:t xml:space="preserve">Date this summary was published </w:t>
            </w:r>
          </w:p>
        </w:tc>
        <w:tc>
          <w:tcPr>
            <w:tcW w:w="4367" w:type="dxa"/>
            <w:tcBorders>
              <w:top w:val="single" w:sz="4" w:space="0" w:color="000000"/>
              <w:left w:val="single" w:sz="4" w:space="0" w:color="000000"/>
              <w:bottom w:val="single" w:sz="4" w:space="0" w:color="000000"/>
              <w:right w:val="single" w:sz="4" w:space="0" w:color="000000"/>
            </w:tcBorders>
          </w:tcPr>
          <w:p w:rsidR="00A74DDE" w:rsidRPr="002C0372" w:rsidRDefault="002C0372" w:rsidP="002C0372">
            <w:pPr>
              <w:pBdr>
                <w:top w:val="none" w:sz="0" w:space="0" w:color="auto"/>
                <w:left w:val="none" w:sz="0" w:space="0" w:color="auto"/>
                <w:bottom w:val="none" w:sz="0" w:space="0" w:color="auto"/>
                <w:right w:val="none" w:sz="0" w:space="0" w:color="auto"/>
              </w:pBdr>
              <w:spacing w:after="0" w:line="259" w:lineRule="auto"/>
              <w:ind w:left="1" w:firstLine="0"/>
              <w:rPr>
                <w:b/>
              </w:rPr>
            </w:pPr>
            <w:r>
              <w:rPr>
                <w:b/>
              </w:rPr>
              <w:t>1</w:t>
            </w:r>
            <w:r w:rsidRPr="002C0372">
              <w:rPr>
                <w:b/>
                <w:vertAlign w:val="superscript"/>
              </w:rPr>
              <w:t>st</w:t>
            </w:r>
            <w:r>
              <w:rPr>
                <w:b/>
              </w:rPr>
              <w:t xml:space="preserve"> September 2024</w:t>
            </w:r>
          </w:p>
        </w:tc>
      </w:tr>
      <w:tr w:rsidR="00A74DDE">
        <w:trPr>
          <w:trHeight w:val="406"/>
        </w:trPr>
        <w:tc>
          <w:tcPr>
            <w:tcW w:w="6089" w:type="dxa"/>
            <w:tcBorders>
              <w:top w:val="single" w:sz="4" w:space="0" w:color="000000"/>
              <w:left w:val="single" w:sz="4" w:space="0" w:color="000000"/>
              <w:bottom w:val="single" w:sz="4" w:space="0" w:color="000000"/>
              <w:right w:val="single" w:sz="4" w:space="0" w:color="000000"/>
            </w:tcBorders>
          </w:tcPr>
          <w:p w:rsidR="00A74DDE" w:rsidRDefault="00A87E9E">
            <w:pPr>
              <w:pBdr>
                <w:top w:val="none" w:sz="0" w:space="0" w:color="auto"/>
                <w:left w:val="none" w:sz="0" w:space="0" w:color="auto"/>
                <w:bottom w:val="none" w:sz="0" w:space="0" w:color="auto"/>
                <w:right w:val="none" w:sz="0" w:space="0" w:color="auto"/>
              </w:pBdr>
              <w:spacing w:after="0" w:line="259" w:lineRule="auto"/>
              <w:ind w:left="0" w:firstLine="0"/>
            </w:pPr>
            <w:r>
              <w:t xml:space="preserve">Date this summary will be reviewed </w:t>
            </w:r>
          </w:p>
        </w:tc>
        <w:tc>
          <w:tcPr>
            <w:tcW w:w="4367" w:type="dxa"/>
            <w:tcBorders>
              <w:top w:val="single" w:sz="4" w:space="0" w:color="000000"/>
              <w:left w:val="single" w:sz="4" w:space="0" w:color="000000"/>
              <w:bottom w:val="single" w:sz="4" w:space="0" w:color="000000"/>
              <w:right w:val="single" w:sz="4" w:space="0" w:color="000000"/>
            </w:tcBorders>
          </w:tcPr>
          <w:p w:rsidR="00A74DDE" w:rsidRDefault="002C0372">
            <w:pPr>
              <w:pBdr>
                <w:top w:val="none" w:sz="0" w:space="0" w:color="auto"/>
                <w:left w:val="none" w:sz="0" w:space="0" w:color="auto"/>
                <w:bottom w:val="none" w:sz="0" w:space="0" w:color="auto"/>
                <w:right w:val="none" w:sz="0" w:space="0" w:color="auto"/>
              </w:pBdr>
              <w:spacing w:after="0" w:line="259" w:lineRule="auto"/>
              <w:ind w:left="1" w:firstLine="0"/>
            </w:pPr>
            <w:r>
              <w:rPr>
                <w:b/>
              </w:rPr>
              <w:t>September 2025</w:t>
            </w:r>
            <w:r w:rsidR="00A87E9E">
              <w:rPr>
                <w:b/>
              </w:rPr>
              <w:t xml:space="preserve"> </w:t>
            </w:r>
          </w:p>
        </w:tc>
      </w:tr>
      <w:tr w:rsidR="00A74DDE">
        <w:trPr>
          <w:trHeight w:val="406"/>
        </w:trPr>
        <w:tc>
          <w:tcPr>
            <w:tcW w:w="6089" w:type="dxa"/>
            <w:tcBorders>
              <w:top w:val="single" w:sz="4" w:space="0" w:color="000000"/>
              <w:left w:val="single" w:sz="4" w:space="0" w:color="000000"/>
              <w:bottom w:val="single" w:sz="4" w:space="0" w:color="000000"/>
              <w:right w:val="single" w:sz="4" w:space="0" w:color="000000"/>
            </w:tcBorders>
          </w:tcPr>
          <w:p w:rsidR="00A74DDE" w:rsidRDefault="00A87E9E">
            <w:pPr>
              <w:pBdr>
                <w:top w:val="none" w:sz="0" w:space="0" w:color="auto"/>
                <w:left w:val="none" w:sz="0" w:space="0" w:color="auto"/>
                <w:bottom w:val="none" w:sz="0" w:space="0" w:color="auto"/>
                <w:right w:val="none" w:sz="0" w:space="0" w:color="auto"/>
              </w:pBdr>
              <w:spacing w:after="0" w:line="259" w:lineRule="auto"/>
              <w:ind w:left="0" w:firstLine="0"/>
            </w:pPr>
            <w:r>
              <w:t xml:space="preserve">Name of the school music lead </w:t>
            </w:r>
          </w:p>
        </w:tc>
        <w:tc>
          <w:tcPr>
            <w:tcW w:w="4367" w:type="dxa"/>
            <w:tcBorders>
              <w:top w:val="single" w:sz="4" w:space="0" w:color="000000"/>
              <w:left w:val="single" w:sz="4" w:space="0" w:color="000000"/>
              <w:bottom w:val="single" w:sz="4" w:space="0" w:color="000000"/>
              <w:right w:val="single" w:sz="4" w:space="0" w:color="000000"/>
            </w:tcBorders>
          </w:tcPr>
          <w:p w:rsidR="00A74DDE" w:rsidRDefault="002C0372">
            <w:pPr>
              <w:pBdr>
                <w:top w:val="none" w:sz="0" w:space="0" w:color="auto"/>
                <w:left w:val="none" w:sz="0" w:space="0" w:color="auto"/>
                <w:bottom w:val="none" w:sz="0" w:space="0" w:color="auto"/>
                <w:right w:val="none" w:sz="0" w:space="0" w:color="auto"/>
              </w:pBdr>
              <w:spacing w:after="0" w:line="259" w:lineRule="auto"/>
              <w:ind w:left="1" w:firstLine="0"/>
            </w:pPr>
            <w:r>
              <w:rPr>
                <w:b/>
              </w:rPr>
              <w:t>Karen Powell</w:t>
            </w:r>
          </w:p>
        </w:tc>
      </w:tr>
      <w:tr w:rsidR="00A74DDE">
        <w:trPr>
          <w:trHeight w:val="685"/>
        </w:trPr>
        <w:tc>
          <w:tcPr>
            <w:tcW w:w="6089" w:type="dxa"/>
            <w:tcBorders>
              <w:top w:val="single" w:sz="4" w:space="0" w:color="000000"/>
              <w:left w:val="single" w:sz="4" w:space="0" w:color="000000"/>
              <w:bottom w:val="single" w:sz="4" w:space="0" w:color="000000"/>
              <w:right w:val="single" w:sz="4" w:space="0" w:color="000000"/>
            </w:tcBorders>
          </w:tcPr>
          <w:p w:rsidR="00A74DDE" w:rsidRDefault="00A87E9E">
            <w:pPr>
              <w:pBdr>
                <w:top w:val="none" w:sz="0" w:space="0" w:color="auto"/>
                <w:left w:val="none" w:sz="0" w:space="0" w:color="auto"/>
                <w:bottom w:val="none" w:sz="0" w:space="0" w:color="auto"/>
                <w:right w:val="none" w:sz="0" w:space="0" w:color="auto"/>
              </w:pBdr>
              <w:spacing w:after="0" w:line="259" w:lineRule="auto"/>
              <w:ind w:left="0" w:firstLine="0"/>
            </w:pPr>
            <w:r>
              <w:t xml:space="preserve">Name of school leadership team member with responsibility for music (if different) </w:t>
            </w:r>
          </w:p>
        </w:tc>
        <w:tc>
          <w:tcPr>
            <w:tcW w:w="4367" w:type="dxa"/>
            <w:tcBorders>
              <w:top w:val="single" w:sz="4" w:space="0" w:color="000000"/>
              <w:left w:val="single" w:sz="4" w:space="0" w:color="000000"/>
              <w:bottom w:val="single" w:sz="4" w:space="0" w:color="000000"/>
              <w:right w:val="single" w:sz="4" w:space="0" w:color="000000"/>
            </w:tcBorders>
          </w:tcPr>
          <w:p w:rsidR="00A74DDE" w:rsidRDefault="002C0372">
            <w:pPr>
              <w:pBdr>
                <w:top w:val="none" w:sz="0" w:space="0" w:color="auto"/>
                <w:left w:val="none" w:sz="0" w:space="0" w:color="auto"/>
                <w:bottom w:val="none" w:sz="0" w:space="0" w:color="auto"/>
                <w:right w:val="none" w:sz="0" w:space="0" w:color="auto"/>
              </w:pBdr>
              <w:spacing w:after="0" w:line="259" w:lineRule="auto"/>
              <w:ind w:left="1" w:firstLine="0"/>
            </w:pPr>
            <w:r>
              <w:rPr>
                <w:b/>
              </w:rPr>
              <w:t>Tracey Tee</w:t>
            </w:r>
          </w:p>
        </w:tc>
      </w:tr>
      <w:tr w:rsidR="00A74DDE">
        <w:trPr>
          <w:trHeight w:val="406"/>
        </w:trPr>
        <w:tc>
          <w:tcPr>
            <w:tcW w:w="6089" w:type="dxa"/>
            <w:tcBorders>
              <w:top w:val="single" w:sz="4" w:space="0" w:color="000000"/>
              <w:left w:val="single" w:sz="4" w:space="0" w:color="000000"/>
              <w:bottom w:val="single" w:sz="4" w:space="0" w:color="000000"/>
              <w:right w:val="single" w:sz="4" w:space="0" w:color="000000"/>
            </w:tcBorders>
          </w:tcPr>
          <w:p w:rsidR="00A74DDE" w:rsidRDefault="00A87E9E">
            <w:pPr>
              <w:pBdr>
                <w:top w:val="none" w:sz="0" w:space="0" w:color="auto"/>
                <w:left w:val="none" w:sz="0" w:space="0" w:color="auto"/>
                <w:bottom w:val="none" w:sz="0" w:space="0" w:color="auto"/>
                <w:right w:val="none" w:sz="0" w:space="0" w:color="auto"/>
              </w:pBdr>
              <w:spacing w:after="0" w:line="259" w:lineRule="auto"/>
              <w:ind w:left="0" w:firstLine="0"/>
            </w:pPr>
            <w:r>
              <w:t xml:space="preserve">Name of local music hub  </w:t>
            </w:r>
          </w:p>
        </w:tc>
        <w:tc>
          <w:tcPr>
            <w:tcW w:w="4367" w:type="dxa"/>
            <w:tcBorders>
              <w:top w:val="single" w:sz="4" w:space="0" w:color="000000"/>
              <w:left w:val="single" w:sz="4" w:space="0" w:color="000000"/>
              <w:bottom w:val="single" w:sz="4" w:space="0" w:color="000000"/>
              <w:right w:val="single" w:sz="4" w:space="0" w:color="000000"/>
            </w:tcBorders>
          </w:tcPr>
          <w:p w:rsidR="00A74DDE" w:rsidRDefault="002C0372">
            <w:pPr>
              <w:pBdr>
                <w:top w:val="none" w:sz="0" w:space="0" w:color="auto"/>
                <w:left w:val="none" w:sz="0" w:space="0" w:color="auto"/>
                <w:bottom w:val="none" w:sz="0" w:space="0" w:color="auto"/>
                <w:right w:val="none" w:sz="0" w:space="0" w:color="auto"/>
              </w:pBdr>
              <w:spacing w:after="0" w:line="259" w:lineRule="auto"/>
              <w:ind w:left="1" w:firstLine="0"/>
            </w:pPr>
            <w:r>
              <w:rPr>
                <w:b/>
              </w:rPr>
              <w:t>Kent Music Hub</w:t>
            </w:r>
          </w:p>
        </w:tc>
      </w:tr>
      <w:tr w:rsidR="00A74DDE">
        <w:trPr>
          <w:trHeight w:val="682"/>
        </w:trPr>
        <w:tc>
          <w:tcPr>
            <w:tcW w:w="6089" w:type="dxa"/>
            <w:tcBorders>
              <w:top w:val="single" w:sz="4" w:space="0" w:color="000000"/>
              <w:left w:val="single" w:sz="4" w:space="0" w:color="000000"/>
              <w:bottom w:val="single" w:sz="4" w:space="0" w:color="000000"/>
              <w:right w:val="single" w:sz="4" w:space="0" w:color="000000"/>
            </w:tcBorders>
          </w:tcPr>
          <w:p w:rsidR="00A74DDE" w:rsidRDefault="00A87E9E">
            <w:pPr>
              <w:pBdr>
                <w:top w:val="none" w:sz="0" w:space="0" w:color="auto"/>
                <w:left w:val="none" w:sz="0" w:space="0" w:color="auto"/>
                <w:bottom w:val="none" w:sz="0" w:space="0" w:color="auto"/>
                <w:right w:val="none" w:sz="0" w:space="0" w:color="auto"/>
              </w:pBdr>
              <w:spacing w:after="0" w:line="259" w:lineRule="auto"/>
              <w:ind w:left="0" w:firstLine="0"/>
            </w:pPr>
            <w:r>
              <w:t xml:space="preserve">Name of other music education organisation(s) (if partnership in place)  </w:t>
            </w:r>
          </w:p>
        </w:tc>
        <w:tc>
          <w:tcPr>
            <w:tcW w:w="4367" w:type="dxa"/>
            <w:tcBorders>
              <w:top w:val="single" w:sz="4" w:space="0" w:color="000000"/>
              <w:left w:val="single" w:sz="4" w:space="0" w:color="000000"/>
              <w:bottom w:val="single" w:sz="4" w:space="0" w:color="000000"/>
              <w:right w:val="single" w:sz="4" w:space="0" w:color="000000"/>
            </w:tcBorders>
          </w:tcPr>
          <w:p w:rsidR="00A74DDE" w:rsidRDefault="00A87E9E">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r>
    </w:tbl>
    <w:p w:rsidR="00327012" w:rsidRDefault="00A87E9E" w:rsidP="00327012">
      <w:pPr>
        <w:pBdr>
          <w:top w:val="none" w:sz="0" w:space="0" w:color="auto"/>
          <w:left w:val="none" w:sz="0" w:space="0" w:color="auto"/>
          <w:bottom w:val="none" w:sz="0" w:space="0" w:color="auto"/>
          <w:right w:val="none" w:sz="0" w:space="0" w:color="auto"/>
        </w:pBdr>
        <w:spacing w:after="273" w:line="259" w:lineRule="auto"/>
        <w:ind w:left="0" w:firstLine="0"/>
      </w:pPr>
      <w:r>
        <w:t xml:space="preserve"> </w:t>
      </w:r>
    </w:p>
    <w:p w:rsidR="00A74DDE" w:rsidRDefault="00A87E9E" w:rsidP="00327012">
      <w:pPr>
        <w:pBdr>
          <w:top w:val="none" w:sz="0" w:space="0" w:color="auto"/>
          <w:left w:val="none" w:sz="0" w:space="0" w:color="auto"/>
          <w:bottom w:val="none" w:sz="0" w:space="0" w:color="auto"/>
          <w:right w:val="none" w:sz="0" w:space="0" w:color="auto"/>
        </w:pBdr>
        <w:spacing w:after="273" w:line="259" w:lineRule="auto"/>
        <w:ind w:left="0" w:firstLine="0"/>
      </w:pPr>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rsidR="00A74DDE" w:rsidRDefault="00A87E9E">
      <w:pPr>
        <w:pStyle w:val="Heading1"/>
        <w:ind w:left="-5"/>
      </w:pPr>
      <w:r>
        <w:lastRenderedPageBreak/>
        <w:t xml:space="preserve">Part A: Curriculum music </w:t>
      </w:r>
    </w:p>
    <w:p w:rsidR="00A74DDE" w:rsidRDefault="00A87E9E">
      <w:pPr>
        <w:pBdr>
          <w:top w:val="none" w:sz="0" w:space="0" w:color="auto"/>
          <w:left w:val="none" w:sz="0" w:space="0" w:color="auto"/>
          <w:bottom w:val="none" w:sz="0" w:space="0" w:color="auto"/>
          <w:right w:val="none" w:sz="0" w:space="0" w:color="auto"/>
        </w:pBdr>
        <w:spacing w:after="366"/>
        <w:ind w:left="-5"/>
      </w:pPr>
      <w:r>
        <w:t xml:space="preserve">This is about what we teach in lesson time, how much time is spent teaching music and any music qualifications or awards that pupils can achieve. </w:t>
      </w:r>
    </w:p>
    <w:p w:rsidR="00A74DDE" w:rsidRDefault="00A87E9E">
      <w:pPr>
        <w:ind w:left="108"/>
      </w:pPr>
      <w:r>
        <w:t xml:space="preserve">To read in more detail about the provision music at </w:t>
      </w:r>
      <w:r w:rsidR="002C0372">
        <w:t>Guston Church of England</w:t>
      </w:r>
      <w:r>
        <w:t xml:space="preserve"> Primary School, please visit our music curriculum page </w:t>
      </w:r>
      <w:hyperlink r:id="rId7" w:history="1">
        <w:r w:rsidR="002C0372" w:rsidRPr="002C0372">
          <w:rPr>
            <w:rStyle w:val="Hyperlink"/>
          </w:rPr>
          <w:t>https://www.guston.kent.sch.uk/page/music</w:t>
        </w:r>
      </w:hyperlink>
    </w:p>
    <w:p w:rsidR="00A74DDE" w:rsidRDefault="00A87E9E" w:rsidP="002C0372">
      <w:pPr>
        <w:spacing w:after="153" w:line="259" w:lineRule="auto"/>
        <w:ind w:left="98" w:firstLine="0"/>
      </w:pPr>
      <w:r>
        <w:t xml:space="preserve">Music is taught in class every week and is informed by the model music curriculum (March 2021). Lessons are a minimum of </w:t>
      </w:r>
      <w:r w:rsidR="002C0372">
        <w:t>4</w:t>
      </w:r>
      <w:r>
        <w:t xml:space="preserve">0 minutes and are taught by class teachers or a </w:t>
      </w:r>
      <w:r w:rsidR="002C0372">
        <w:t>Teaching Assistant</w:t>
      </w:r>
      <w:r>
        <w:t xml:space="preserve">. Teaching is supported by </w:t>
      </w:r>
      <w:r w:rsidR="002C0372">
        <w:t xml:space="preserve">Music Express Online </w:t>
      </w:r>
      <w:r>
        <w:t>planning</w:t>
      </w:r>
      <w:r w:rsidR="002C0372">
        <w:t xml:space="preserve">. </w:t>
      </w:r>
      <w:r>
        <w:t>This musical learning is further supplemented by weekly singing assemblies in each key stage, lasting 20 minutes</w:t>
      </w:r>
      <w:r w:rsidR="003949F6">
        <w:t xml:space="preserve"> through the Sing Up programme</w:t>
      </w:r>
      <w:r>
        <w:t xml:space="preserve">.  </w:t>
      </w:r>
    </w:p>
    <w:p w:rsidR="00A74DDE" w:rsidRDefault="00A87E9E">
      <w:pPr>
        <w:ind w:left="108"/>
      </w:pPr>
      <w:r>
        <w:t xml:space="preserve">Children in </w:t>
      </w:r>
      <w:r w:rsidR="002C0372">
        <w:t xml:space="preserve">all </w:t>
      </w:r>
      <w:r>
        <w:t xml:space="preserve">years learn an instrument as a whole-class ensemble taught by </w:t>
      </w:r>
      <w:r w:rsidR="002C0372">
        <w:t>class teachers</w:t>
      </w:r>
      <w:r>
        <w:t xml:space="preserve"> from </w:t>
      </w:r>
      <w:r w:rsidR="002C0372">
        <w:t xml:space="preserve">Music Express. In </w:t>
      </w:r>
      <w:r>
        <w:t xml:space="preserve">EYFS, </w:t>
      </w:r>
      <w:r w:rsidR="002C0372">
        <w:t>Key Stage 1</w:t>
      </w:r>
      <w:r>
        <w:t xml:space="preserve"> and Key Stage 2 these lessons culminate in live performances to the wider school, parents and/or community. </w:t>
      </w:r>
    </w:p>
    <w:p w:rsidR="00327012" w:rsidRDefault="00327012">
      <w:pPr>
        <w:ind w:left="108"/>
      </w:pPr>
    </w:p>
    <w:p w:rsidR="00A74DDE" w:rsidRDefault="00A87E9E">
      <w:pPr>
        <w:pStyle w:val="Heading1"/>
        <w:ind w:left="-5"/>
      </w:pPr>
      <w:r>
        <w:t xml:space="preserve">Part B: Extra-curricular music </w:t>
      </w:r>
    </w:p>
    <w:p w:rsidR="00A74DDE" w:rsidRDefault="00A87E9E">
      <w:pPr>
        <w:pBdr>
          <w:top w:val="none" w:sz="0" w:space="0" w:color="auto"/>
          <w:left w:val="none" w:sz="0" w:space="0" w:color="auto"/>
          <w:bottom w:val="none" w:sz="0" w:space="0" w:color="auto"/>
          <w:right w:val="none" w:sz="0" w:space="0" w:color="auto"/>
        </w:pBdr>
        <w:spacing w:after="363"/>
        <w:ind w:left="-5"/>
      </w:pPr>
      <w:r>
        <w:t xml:space="preserve">This is about opportunities for pupils to sing and play music, outside of lesson time, including choirs, ensembles and bands, and how pupils can make progress in music beyond the core curriculum. </w:t>
      </w:r>
    </w:p>
    <w:p w:rsidR="009663C9" w:rsidRDefault="009663C9" w:rsidP="003949F6">
      <w:pPr>
        <w:ind w:left="108"/>
      </w:pPr>
      <w:r>
        <w:t xml:space="preserve">Each year different year groups accesses a movement to music programme. Recent focuses have </w:t>
      </w:r>
      <w:bookmarkStart w:id="0" w:name="_GoBack"/>
      <w:bookmarkEnd w:id="0"/>
      <w:r w:rsidR="00765614">
        <w:t>been:</w:t>
      </w:r>
      <w:r>
        <w:t xml:space="preserve"> Hip-Hop, Bangra, Line Dancing, Nepali Dancing.</w:t>
      </w:r>
    </w:p>
    <w:p w:rsidR="009663C9" w:rsidRDefault="009663C9" w:rsidP="003949F6">
      <w:pPr>
        <w:ind w:left="108"/>
      </w:pPr>
      <w:r>
        <w:t>Religious celebrations that reflect our school community happen throughout the year to develop cultural understanding and integration. Music and dance are a focus that all enjoy!</w:t>
      </w:r>
    </w:p>
    <w:p w:rsidR="00765614" w:rsidRDefault="00765614" w:rsidP="00765614">
      <w:pPr>
        <w:ind w:left="108"/>
      </w:pPr>
      <w:r>
        <w:t xml:space="preserve">In the 2024 </w:t>
      </w:r>
      <w:r>
        <w:t>summer</w:t>
      </w:r>
      <w:r>
        <w:t xml:space="preserve"> term we worked with Samphire, a local charity, to offer drumming workshops that led to a performance in the local Multicultural Festival with other schools and performers.  </w:t>
      </w:r>
    </w:p>
    <w:p w:rsidR="00765614" w:rsidRDefault="00765614" w:rsidP="00765614">
      <w:pPr>
        <w:ind w:left="108"/>
      </w:pPr>
      <w:r>
        <w:t>The school access individual subsidised music tuition where appropriate for vulnerable pupils through the Local Authority Inspire programme.</w:t>
      </w:r>
    </w:p>
    <w:p w:rsidR="00765614" w:rsidRDefault="00765614" w:rsidP="00765614">
      <w:pPr>
        <w:ind w:left="108"/>
      </w:pPr>
      <w:r>
        <w:t xml:space="preserve">At Guston Church of England Primary School, we currently do not offer music tuition out of lesson time. Historically, we have offered musical tuition but we did not get any uptake. Research has been taken during </w:t>
      </w:r>
      <w:r>
        <w:t>autumn</w:t>
      </w:r>
      <w:r>
        <w:t xml:space="preserve"> term 2024 to gauge parental interest in an external tuition provider. </w:t>
      </w:r>
    </w:p>
    <w:p w:rsidR="00327012" w:rsidRDefault="00327012" w:rsidP="003949F6">
      <w:pPr>
        <w:ind w:left="108"/>
      </w:pPr>
    </w:p>
    <w:p w:rsidR="003949F6" w:rsidRDefault="003949F6">
      <w:pPr>
        <w:pBdr>
          <w:top w:val="none" w:sz="0" w:space="0" w:color="auto"/>
          <w:left w:val="none" w:sz="0" w:space="0" w:color="auto"/>
          <w:bottom w:val="none" w:sz="0" w:space="0" w:color="auto"/>
          <w:right w:val="none" w:sz="0" w:space="0" w:color="auto"/>
        </w:pBdr>
        <w:spacing w:after="0"/>
        <w:ind w:left="-5"/>
      </w:pPr>
    </w:p>
    <w:p w:rsidR="00A74DDE" w:rsidRDefault="00A87E9E">
      <w:pPr>
        <w:pBdr>
          <w:top w:val="none" w:sz="0" w:space="0" w:color="auto"/>
          <w:left w:val="none" w:sz="0" w:space="0" w:color="auto"/>
          <w:bottom w:val="none" w:sz="0" w:space="0" w:color="auto"/>
          <w:right w:val="none" w:sz="0" w:space="0" w:color="auto"/>
        </w:pBdr>
        <w:spacing w:after="0"/>
        <w:ind w:left="-5"/>
      </w:pPr>
      <w:r>
        <w:t xml:space="preserve">This is about all the other musical events and opportunities that we organise, such as singing in assembly, concerts and shows, and trips to professional concerts. </w:t>
      </w:r>
    </w:p>
    <w:p w:rsidR="003949F6" w:rsidRDefault="003949F6">
      <w:pPr>
        <w:pBdr>
          <w:top w:val="none" w:sz="0" w:space="0" w:color="auto"/>
          <w:left w:val="none" w:sz="0" w:space="0" w:color="auto"/>
          <w:bottom w:val="none" w:sz="0" w:space="0" w:color="auto"/>
          <w:right w:val="none" w:sz="0" w:space="0" w:color="auto"/>
        </w:pBdr>
        <w:spacing w:after="0"/>
        <w:ind w:left="-5"/>
      </w:pPr>
    </w:p>
    <w:tbl>
      <w:tblPr>
        <w:tblStyle w:val="TableGrid"/>
        <w:tblW w:w="10488" w:type="dxa"/>
        <w:tblInd w:w="5" w:type="dxa"/>
        <w:tblCellMar>
          <w:top w:w="16" w:type="dxa"/>
          <w:left w:w="0" w:type="dxa"/>
          <w:bottom w:w="0" w:type="dxa"/>
          <w:right w:w="115" w:type="dxa"/>
        </w:tblCellMar>
        <w:tblLook w:val="04A0" w:firstRow="1" w:lastRow="0" w:firstColumn="1" w:lastColumn="0" w:noHBand="0" w:noVBand="1"/>
      </w:tblPr>
      <w:tblGrid>
        <w:gridCol w:w="10488"/>
      </w:tblGrid>
      <w:tr w:rsidR="00A74DDE">
        <w:trPr>
          <w:trHeight w:val="3562"/>
        </w:trPr>
        <w:tc>
          <w:tcPr>
            <w:tcW w:w="10488" w:type="dxa"/>
            <w:tcBorders>
              <w:top w:val="single" w:sz="4" w:space="0" w:color="000000"/>
              <w:left w:val="single" w:sz="4" w:space="0" w:color="000000"/>
              <w:bottom w:val="single" w:sz="4" w:space="0" w:color="000000"/>
              <w:right w:val="single" w:sz="4" w:space="0" w:color="000000"/>
            </w:tcBorders>
          </w:tcPr>
          <w:p w:rsidR="00A74DDE" w:rsidRDefault="00A87E9E">
            <w:pPr>
              <w:pBdr>
                <w:top w:val="none" w:sz="0" w:space="0" w:color="auto"/>
                <w:left w:val="none" w:sz="0" w:space="0" w:color="auto"/>
                <w:bottom w:val="none" w:sz="0" w:space="0" w:color="auto"/>
                <w:right w:val="none" w:sz="0" w:space="0" w:color="auto"/>
              </w:pBdr>
              <w:spacing w:after="121" w:line="288" w:lineRule="auto"/>
              <w:ind w:left="0" w:firstLine="0"/>
            </w:pPr>
            <w:r>
              <w:t xml:space="preserve">Children will have the opportunity to perform or experience high quality music this academic year. Please see below for a list of those opportunities: </w:t>
            </w:r>
          </w:p>
          <w:p w:rsidR="00A74DDE" w:rsidRDefault="003949F6">
            <w:pPr>
              <w:numPr>
                <w:ilvl w:val="0"/>
                <w:numId w:val="1"/>
              </w:numPr>
              <w:pBdr>
                <w:top w:val="none" w:sz="0" w:space="0" w:color="auto"/>
                <w:left w:val="none" w:sz="0" w:space="0" w:color="auto"/>
                <w:bottom w:val="none" w:sz="0" w:space="0" w:color="auto"/>
                <w:right w:val="none" w:sz="0" w:space="0" w:color="auto"/>
              </w:pBdr>
              <w:spacing w:after="41" w:line="259" w:lineRule="auto"/>
              <w:ind w:hanging="360"/>
            </w:pPr>
            <w:r>
              <w:t>Harvest Festival singing</w:t>
            </w:r>
          </w:p>
          <w:p w:rsidR="003949F6" w:rsidRDefault="003949F6">
            <w:pPr>
              <w:numPr>
                <w:ilvl w:val="0"/>
                <w:numId w:val="1"/>
              </w:numPr>
              <w:pBdr>
                <w:top w:val="none" w:sz="0" w:space="0" w:color="auto"/>
                <w:left w:val="none" w:sz="0" w:space="0" w:color="auto"/>
                <w:bottom w:val="none" w:sz="0" w:space="0" w:color="auto"/>
                <w:right w:val="none" w:sz="0" w:space="0" w:color="auto"/>
              </w:pBdr>
              <w:spacing w:after="41" w:line="259" w:lineRule="auto"/>
              <w:ind w:hanging="360"/>
            </w:pPr>
            <w:r>
              <w:t>Remembrance: singing and poetry</w:t>
            </w:r>
          </w:p>
          <w:p w:rsidR="00A74DDE" w:rsidRDefault="003949F6">
            <w:pPr>
              <w:numPr>
                <w:ilvl w:val="0"/>
                <w:numId w:val="1"/>
              </w:numPr>
              <w:pBdr>
                <w:top w:val="none" w:sz="0" w:space="0" w:color="auto"/>
                <w:left w:val="none" w:sz="0" w:space="0" w:color="auto"/>
                <w:bottom w:val="none" w:sz="0" w:space="0" w:color="auto"/>
                <w:right w:val="none" w:sz="0" w:space="0" w:color="auto"/>
              </w:pBdr>
              <w:spacing w:after="0" w:line="295" w:lineRule="auto"/>
              <w:ind w:hanging="360"/>
            </w:pPr>
            <w:r>
              <w:t>KS2 Dover Castle Chapel Performance: singing and instruments</w:t>
            </w:r>
          </w:p>
          <w:p w:rsidR="00A74DDE" w:rsidRDefault="003949F6">
            <w:pPr>
              <w:numPr>
                <w:ilvl w:val="0"/>
                <w:numId w:val="1"/>
              </w:numPr>
              <w:pBdr>
                <w:top w:val="none" w:sz="0" w:space="0" w:color="auto"/>
                <w:left w:val="none" w:sz="0" w:space="0" w:color="auto"/>
                <w:bottom w:val="none" w:sz="0" w:space="0" w:color="auto"/>
                <w:right w:val="none" w:sz="0" w:space="0" w:color="auto"/>
              </w:pBdr>
              <w:spacing w:after="41" w:line="259" w:lineRule="auto"/>
              <w:ind w:hanging="360"/>
            </w:pPr>
            <w:r>
              <w:t>EYFS/KS1 Nativity: singing and instruments</w:t>
            </w:r>
          </w:p>
          <w:p w:rsidR="003949F6" w:rsidRDefault="003949F6">
            <w:pPr>
              <w:numPr>
                <w:ilvl w:val="0"/>
                <w:numId w:val="1"/>
              </w:numPr>
              <w:pBdr>
                <w:top w:val="none" w:sz="0" w:space="0" w:color="auto"/>
                <w:left w:val="none" w:sz="0" w:space="0" w:color="auto"/>
                <w:bottom w:val="none" w:sz="0" w:space="0" w:color="auto"/>
                <w:right w:val="none" w:sz="0" w:space="0" w:color="auto"/>
              </w:pBdr>
              <w:spacing w:after="41" w:line="259" w:lineRule="auto"/>
              <w:ind w:hanging="360"/>
            </w:pPr>
            <w:r>
              <w:t>Experience Easter: singing</w:t>
            </w:r>
          </w:p>
          <w:p w:rsidR="009663C9" w:rsidRDefault="009663C9">
            <w:pPr>
              <w:numPr>
                <w:ilvl w:val="0"/>
                <w:numId w:val="1"/>
              </w:numPr>
              <w:pBdr>
                <w:top w:val="none" w:sz="0" w:space="0" w:color="auto"/>
                <w:left w:val="none" w:sz="0" w:space="0" w:color="auto"/>
                <w:bottom w:val="none" w:sz="0" w:space="0" w:color="auto"/>
                <w:right w:val="none" w:sz="0" w:space="0" w:color="auto"/>
              </w:pBdr>
              <w:spacing w:after="41" w:line="259" w:lineRule="auto"/>
              <w:ind w:hanging="360"/>
            </w:pPr>
            <w:r>
              <w:t>EYFS/KS1 Music Event for Parents: singing, instruments and signing</w:t>
            </w:r>
          </w:p>
          <w:p w:rsidR="009663C9" w:rsidRDefault="009663C9">
            <w:pPr>
              <w:numPr>
                <w:ilvl w:val="0"/>
                <w:numId w:val="1"/>
              </w:numPr>
              <w:pBdr>
                <w:top w:val="none" w:sz="0" w:space="0" w:color="auto"/>
                <w:left w:val="none" w:sz="0" w:space="0" w:color="auto"/>
                <w:bottom w:val="none" w:sz="0" w:space="0" w:color="auto"/>
                <w:right w:val="none" w:sz="0" w:space="0" w:color="auto"/>
              </w:pBdr>
              <w:spacing w:after="41" w:line="259" w:lineRule="auto"/>
              <w:ind w:hanging="360"/>
            </w:pPr>
            <w:r>
              <w:t xml:space="preserve">Whole School Gustonbury: Live school festival to celebrate music in all its forms </w:t>
            </w:r>
          </w:p>
          <w:p w:rsidR="009663C9" w:rsidRDefault="009663C9">
            <w:pPr>
              <w:numPr>
                <w:ilvl w:val="0"/>
                <w:numId w:val="1"/>
              </w:numPr>
              <w:pBdr>
                <w:top w:val="none" w:sz="0" w:space="0" w:color="auto"/>
                <w:left w:val="none" w:sz="0" w:space="0" w:color="auto"/>
                <w:bottom w:val="none" w:sz="0" w:space="0" w:color="auto"/>
                <w:right w:val="none" w:sz="0" w:space="0" w:color="auto"/>
              </w:pBdr>
              <w:spacing w:after="41" w:line="259" w:lineRule="auto"/>
              <w:ind w:hanging="360"/>
            </w:pPr>
            <w:r>
              <w:t>Year 6 End of Year Play: Vocal Performance</w:t>
            </w:r>
          </w:p>
          <w:p w:rsidR="009663C9" w:rsidRDefault="009663C9">
            <w:pPr>
              <w:numPr>
                <w:ilvl w:val="0"/>
                <w:numId w:val="1"/>
              </w:numPr>
              <w:pBdr>
                <w:top w:val="none" w:sz="0" w:space="0" w:color="auto"/>
                <w:left w:val="none" w:sz="0" w:space="0" w:color="auto"/>
                <w:bottom w:val="none" w:sz="0" w:space="0" w:color="auto"/>
                <w:right w:val="none" w:sz="0" w:space="0" w:color="auto"/>
              </w:pBdr>
              <w:spacing w:after="0" w:line="259" w:lineRule="auto"/>
              <w:ind w:hanging="360"/>
            </w:pPr>
            <w:r>
              <w:t>Weekly Singing Assembly</w:t>
            </w:r>
          </w:p>
          <w:p w:rsidR="009663C9" w:rsidRDefault="009663C9">
            <w:pPr>
              <w:numPr>
                <w:ilvl w:val="0"/>
                <w:numId w:val="1"/>
              </w:numPr>
              <w:pBdr>
                <w:top w:val="none" w:sz="0" w:space="0" w:color="auto"/>
                <w:left w:val="none" w:sz="0" w:space="0" w:color="auto"/>
                <w:bottom w:val="none" w:sz="0" w:space="0" w:color="auto"/>
                <w:right w:val="none" w:sz="0" w:space="0" w:color="auto"/>
              </w:pBdr>
              <w:spacing w:after="0" w:line="259" w:lineRule="auto"/>
              <w:ind w:hanging="360"/>
            </w:pPr>
            <w:r>
              <w:t>Weekly Music Genre experience</w:t>
            </w:r>
          </w:p>
          <w:p w:rsidR="00A74DDE" w:rsidRDefault="00A87E9E" w:rsidP="009663C9">
            <w:pPr>
              <w:pBdr>
                <w:top w:val="none" w:sz="0" w:space="0" w:color="auto"/>
                <w:left w:val="none" w:sz="0" w:space="0" w:color="auto"/>
                <w:bottom w:val="none" w:sz="0" w:space="0" w:color="auto"/>
                <w:right w:val="none" w:sz="0" w:space="0" w:color="auto"/>
              </w:pBdr>
              <w:spacing w:after="0" w:line="259" w:lineRule="auto"/>
              <w:ind w:left="720" w:firstLine="0"/>
            </w:pPr>
            <w:r>
              <w:t xml:space="preserve"> </w:t>
            </w:r>
          </w:p>
        </w:tc>
      </w:tr>
    </w:tbl>
    <w:p w:rsidR="009663C9" w:rsidRDefault="009663C9">
      <w:pPr>
        <w:pStyle w:val="Heading1"/>
        <w:ind w:left="-5"/>
      </w:pPr>
    </w:p>
    <w:p w:rsidR="00A74DDE" w:rsidRDefault="00A87E9E">
      <w:pPr>
        <w:pStyle w:val="Heading1"/>
        <w:ind w:left="-5"/>
      </w:pPr>
      <w:r>
        <w:t xml:space="preserve">In the future </w:t>
      </w:r>
    </w:p>
    <w:p w:rsidR="00A74DDE" w:rsidRDefault="00A87E9E">
      <w:pPr>
        <w:pBdr>
          <w:top w:val="none" w:sz="0" w:space="0" w:color="auto"/>
          <w:left w:val="none" w:sz="0" w:space="0" w:color="auto"/>
          <w:bottom w:val="none" w:sz="0" w:space="0" w:color="auto"/>
          <w:right w:val="none" w:sz="0" w:space="0" w:color="auto"/>
        </w:pBdr>
        <w:spacing w:after="0"/>
        <w:ind w:left="-5"/>
      </w:pPr>
      <w:r>
        <w:t xml:space="preserve">This is about what the school is planning for subsequent years. </w:t>
      </w:r>
    </w:p>
    <w:tbl>
      <w:tblPr>
        <w:tblStyle w:val="TableGrid"/>
        <w:tblW w:w="10488" w:type="dxa"/>
        <w:tblInd w:w="5" w:type="dxa"/>
        <w:tblCellMar>
          <w:top w:w="0" w:type="dxa"/>
          <w:left w:w="108" w:type="dxa"/>
          <w:bottom w:w="0" w:type="dxa"/>
          <w:right w:w="72" w:type="dxa"/>
        </w:tblCellMar>
        <w:tblLook w:val="04A0" w:firstRow="1" w:lastRow="0" w:firstColumn="1" w:lastColumn="0" w:noHBand="0" w:noVBand="1"/>
      </w:tblPr>
      <w:tblGrid>
        <w:gridCol w:w="10488"/>
      </w:tblGrid>
      <w:tr w:rsidR="00A74DDE">
        <w:trPr>
          <w:trHeight w:val="4013"/>
        </w:trPr>
        <w:tc>
          <w:tcPr>
            <w:tcW w:w="10488" w:type="dxa"/>
            <w:tcBorders>
              <w:top w:val="single" w:sz="4" w:space="0" w:color="000000"/>
              <w:left w:val="single" w:sz="4" w:space="0" w:color="000000"/>
              <w:bottom w:val="single" w:sz="4" w:space="0" w:color="000000"/>
              <w:right w:val="single" w:sz="4" w:space="0" w:color="000000"/>
            </w:tcBorders>
            <w:vAlign w:val="center"/>
          </w:tcPr>
          <w:p w:rsidR="00A74DDE" w:rsidRDefault="00A87E9E">
            <w:pPr>
              <w:pBdr>
                <w:top w:val="none" w:sz="0" w:space="0" w:color="auto"/>
                <w:left w:val="none" w:sz="0" w:space="0" w:color="auto"/>
                <w:bottom w:val="none" w:sz="0" w:space="0" w:color="auto"/>
                <w:right w:val="none" w:sz="0" w:space="0" w:color="auto"/>
              </w:pBdr>
              <w:spacing w:after="153" w:line="259" w:lineRule="auto"/>
              <w:ind w:left="0" w:firstLine="0"/>
            </w:pPr>
            <w:r>
              <w:lastRenderedPageBreak/>
              <w:t xml:space="preserve">In future years, our Music Development Plan aims to achieve the following: </w:t>
            </w:r>
          </w:p>
          <w:p w:rsidR="00A74DDE" w:rsidRDefault="00A87E9E">
            <w:pPr>
              <w:numPr>
                <w:ilvl w:val="0"/>
                <w:numId w:val="2"/>
              </w:numPr>
              <w:pBdr>
                <w:top w:val="none" w:sz="0" w:space="0" w:color="auto"/>
                <w:left w:val="none" w:sz="0" w:space="0" w:color="auto"/>
                <w:bottom w:val="none" w:sz="0" w:space="0" w:color="auto"/>
                <w:right w:val="none" w:sz="0" w:space="0" w:color="auto"/>
              </w:pBdr>
              <w:spacing w:after="41" w:line="259" w:lineRule="auto"/>
              <w:ind w:hanging="360"/>
            </w:pPr>
            <w:r>
              <w:t xml:space="preserve">Introduction of a wider range of instruments on offer for small group or individual lessons.  </w:t>
            </w:r>
          </w:p>
          <w:p w:rsidR="00A74DDE" w:rsidRDefault="00327012">
            <w:pPr>
              <w:numPr>
                <w:ilvl w:val="0"/>
                <w:numId w:val="2"/>
              </w:numPr>
              <w:pBdr>
                <w:top w:val="none" w:sz="0" w:space="0" w:color="auto"/>
                <w:left w:val="none" w:sz="0" w:space="0" w:color="auto"/>
                <w:bottom w:val="none" w:sz="0" w:space="0" w:color="auto"/>
                <w:right w:val="none" w:sz="0" w:space="0" w:color="auto"/>
              </w:pBdr>
              <w:spacing w:after="0" w:line="295" w:lineRule="auto"/>
              <w:ind w:hanging="360"/>
            </w:pPr>
            <w:r>
              <w:t>Embedding the Sing Up scheme within classes as well as a whole school singing tool.</w:t>
            </w:r>
            <w:r w:rsidR="00A87E9E">
              <w:t xml:space="preserve">  </w:t>
            </w:r>
          </w:p>
          <w:p w:rsidR="00327012" w:rsidRDefault="00327012">
            <w:pPr>
              <w:numPr>
                <w:ilvl w:val="0"/>
                <w:numId w:val="2"/>
              </w:numPr>
              <w:pBdr>
                <w:top w:val="none" w:sz="0" w:space="0" w:color="auto"/>
                <w:left w:val="none" w:sz="0" w:space="0" w:color="auto"/>
                <w:bottom w:val="none" w:sz="0" w:space="0" w:color="auto"/>
                <w:right w:val="none" w:sz="0" w:space="0" w:color="auto"/>
              </w:pBdr>
              <w:spacing w:after="0" w:line="259" w:lineRule="auto"/>
              <w:ind w:hanging="360"/>
            </w:pPr>
            <w:r>
              <w:t xml:space="preserve">To use this academic year 2024-2025 to make some strong and lasting links with other music venues to enable our pupils to have a widened experience of live music in a range of contexts. </w:t>
            </w:r>
          </w:p>
          <w:p w:rsidR="00A74DDE" w:rsidRDefault="00765614" w:rsidP="00765614">
            <w:pPr>
              <w:numPr>
                <w:ilvl w:val="0"/>
                <w:numId w:val="2"/>
              </w:numPr>
              <w:pBdr>
                <w:top w:val="none" w:sz="0" w:space="0" w:color="auto"/>
                <w:left w:val="none" w:sz="0" w:space="0" w:color="auto"/>
                <w:bottom w:val="none" w:sz="0" w:space="0" w:color="auto"/>
                <w:right w:val="none" w:sz="0" w:space="0" w:color="auto"/>
              </w:pBdr>
              <w:spacing w:after="0" w:line="259" w:lineRule="auto"/>
              <w:ind w:hanging="360"/>
            </w:pPr>
            <w:r>
              <w:t>To investigate external music providers that may be affordable to our parents.</w:t>
            </w:r>
          </w:p>
        </w:tc>
      </w:tr>
    </w:tbl>
    <w:p w:rsidR="00A74DDE" w:rsidRDefault="00A87E9E">
      <w:pPr>
        <w:pBdr>
          <w:top w:val="none" w:sz="0" w:space="0" w:color="auto"/>
          <w:left w:val="none" w:sz="0" w:space="0" w:color="auto"/>
          <w:bottom w:val="none" w:sz="0" w:space="0" w:color="auto"/>
          <w:right w:val="none" w:sz="0" w:space="0" w:color="auto"/>
        </w:pBdr>
        <w:spacing w:after="0" w:line="259" w:lineRule="auto"/>
        <w:ind w:left="0" w:firstLine="0"/>
      </w:pPr>
      <w:r>
        <w:t xml:space="preserve"> </w:t>
      </w:r>
    </w:p>
    <w:sectPr w:rsidR="00A74DDE">
      <w:footerReference w:type="even" r:id="rId8"/>
      <w:footerReference w:type="default" r:id="rId9"/>
      <w:footerReference w:type="first" r:id="rId10"/>
      <w:pgSz w:w="11906" w:h="16838"/>
      <w:pgMar w:top="989" w:right="764" w:bottom="1121" w:left="72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012" w:rsidRDefault="00327012">
      <w:pPr>
        <w:spacing w:after="0" w:line="240" w:lineRule="auto"/>
      </w:pPr>
      <w:r>
        <w:separator/>
      </w:r>
    </w:p>
  </w:endnote>
  <w:endnote w:type="continuationSeparator" w:id="0">
    <w:p w:rsidR="00327012" w:rsidRDefault="00327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012" w:rsidRDefault="00327012">
    <w:pPr>
      <w:pBdr>
        <w:top w:val="none" w:sz="0" w:space="0" w:color="auto"/>
        <w:left w:val="none" w:sz="0" w:space="0" w:color="auto"/>
        <w:bottom w:val="none" w:sz="0" w:space="0" w:color="auto"/>
        <w:right w:val="none" w:sz="0" w:space="0" w:color="auto"/>
      </w:pBdr>
      <w:spacing w:after="0" w:line="259" w:lineRule="auto"/>
      <w:ind w:left="0" w:right="1263"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012" w:rsidRDefault="00327012">
    <w:pPr>
      <w:pBdr>
        <w:top w:val="none" w:sz="0" w:space="0" w:color="auto"/>
        <w:left w:val="none" w:sz="0" w:space="0" w:color="auto"/>
        <w:bottom w:val="none" w:sz="0" w:space="0" w:color="auto"/>
        <w:right w:val="none" w:sz="0" w:space="0" w:color="auto"/>
      </w:pBdr>
      <w:spacing w:after="0" w:line="259" w:lineRule="auto"/>
      <w:ind w:left="0" w:right="1263" w:firstLine="0"/>
      <w:jc w:val="center"/>
    </w:pPr>
    <w:r>
      <w:fldChar w:fldCharType="begin"/>
    </w:r>
    <w:r>
      <w:instrText xml:space="preserve"> PAGE   \* MERGEFORMAT </w:instrText>
    </w:r>
    <w:r>
      <w:fldChar w:fldCharType="separate"/>
    </w:r>
    <w:r w:rsidR="00765614">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012" w:rsidRDefault="00327012">
    <w:pPr>
      <w:pBdr>
        <w:top w:val="none" w:sz="0" w:space="0" w:color="auto"/>
        <w:left w:val="none" w:sz="0" w:space="0" w:color="auto"/>
        <w:bottom w:val="none" w:sz="0" w:space="0" w:color="auto"/>
        <w:right w:val="none" w:sz="0" w:space="0" w:color="auto"/>
      </w:pBdr>
      <w:spacing w:after="0" w:line="259" w:lineRule="auto"/>
      <w:ind w:left="0" w:right="1263"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012" w:rsidRDefault="00327012">
      <w:pPr>
        <w:spacing w:after="0" w:line="240" w:lineRule="auto"/>
      </w:pPr>
      <w:r>
        <w:separator/>
      </w:r>
    </w:p>
  </w:footnote>
  <w:footnote w:type="continuationSeparator" w:id="0">
    <w:p w:rsidR="00327012" w:rsidRDefault="00327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93A15"/>
    <w:multiLevelType w:val="hybridMultilevel"/>
    <w:tmpl w:val="E46E16A8"/>
    <w:lvl w:ilvl="0" w:tplc="AFC21E8E">
      <w:start w:val="1"/>
      <w:numFmt w:val="bullet"/>
      <w:lvlText w:val="-"/>
      <w:lvlJc w:val="left"/>
      <w:pPr>
        <w:ind w:left="72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ABBE13DE">
      <w:start w:val="1"/>
      <w:numFmt w:val="bullet"/>
      <w:lvlText w:val="o"/>
      <w:lvlJc w:val="left"/>
      <w:pPr>
        <w:ind w:left="154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7042130E">
      <w:start w:val="1"/>
      <w:numFmt w:val="bullet"/>
      <w:lvlText w:val="▪"/>
      <w:lvlJc w:val="left"/>
      <w:pPr>
        <w:ind w:left="226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6038A256">
      <w:start w:val="1"/>
      <w:numFmt w:val="bullet"/>
      <w:lvlText w:val="•"/>
      <w:lvlJc w:val="left"/>
      <w:pPr>
        <w:ind w:left="298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5BBA47C6">
      <w:start w:val="1"/>
      <w:numFmt w:val="bullet"/>
      <w:lvlText w:val="o"/>
      <w:lvlJc w:val="left"/>
      <w:pPr>
        <w:ind w:left="370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FD8EEF30">
      <w:start w:val="1"/>
      <w:numFmt w:val="bullet"/>
      <w:lvlText w:val="▪"/>
      <w:lvlJc w:val="left"/>
      <w:pPr>
        <w:ind w:left="442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BD9828BE">
      <w:start w:val="1"/>
      <w:numFmt w:val="bullet"/>
      <w:lvlText w:val="•"/>
      <w:lvlJc w:val="left"/>
      <w:pPr>
        <w:ind w:left="514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65C0EA14">
      <w:start w:val="1"/>
      <w:numFmt w:val="bullet"/>
      <w:lvlText w:val="o"/>
      <w:lvlJc w:val="left"/>
      <w:pPr>
        <w:ind w:left="586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8D52F690">
      <w:start w:val="1"/>
      <w:numFmt w:val="bullet"/>
      <w:lvlText w:val="▪"/>
      <w:lvlJc w:val="left"/>
      <w:pPr>
        <w:ind w:left="658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1" w15:restartNumberingAfterBreak="0">
    <w:nsid w:val="423C3A8C"/>
    <w:multiLevelType w:val="hybridMultilevel"/>
    <w:tmpl w:val="79F8BE9E"/>
    <w:lvl w:ilvl="0" w:tplc="3F8A082E">
      <w:start w:val="1"/>
      <w:numFmt w:val="bullet"/>
      <w:lvlText w:val="-"/>
      <w:lvlJc w:val="left"/>
      <w:pPr>
        <w:ind w:left="72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0D969D18">
      <w:start w:val="1"/>
      <w:numFmt w:val="bullet"/>
      <w:lvlText w:val="o"/>
      <w:lvlJc w:val="left"/>
      <w:pPr>
        <w:ind w:left="154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45A8A486">
      <w:start w:val="1"/>
      <w:numFmt w:val="bullet"/>
      <w:lvlText w:val="▪"/>
      <w:lvlJc w:val="left"/>
      <w:pPr>
        <w:ind w:left="226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5BE854CC">
      <w:start w:val="1"/>
      <w:numFmt w:val="bullet"/>
      <w:lvlText w:val="•"/>
      <w:lvlJc w:val="left"/>
      <w:pPr>
        <w:ind w:left="298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98F42D0E">
      <w:start w:val="1"/>
      <w:numFmt w:val="bullet"/>
      <w:lvlText w:val="o"/>
      <w:lvlJc w:val="left"/>
      <w:pPr>
        <w:ind w:left="370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CE14830E">
      <w:start w:val="1"/>
      <w:numFmt w:val="bullet"/>
      <w:lvlText w:val="▪"/>
      <w:lvlJc w:val="left"/>
      <w:pPr>
        <w:ind w:left="442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307450A8">
      <w:start w:val="1"/>
      <w:numFmt w:val="bullet"/>
      <w:lvlText w:val="•"/>
      <w:lvlJc w:val="left"/>
      <w:pPr>
        <w:ind w:left="514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9D1E2AC4">
      <w:start w:val="1"/>
      <w:numFmt w:val="bullet"/>
      <w:lvlText w:val="o"/>
      <w:lvlJc w:val="left"/>
      <w:pPr>
        <w:ind w:left="586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EDB858FE">
      <w:start w:val="1"/>
      <w:numFmt w:val="bullet"/>
      <w:lvlText w:val="▪"/>
      <w:lvlJc w:val="left"/>
      <w:pPr>
        <w:ind w:left="658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DDE"/>
    <w:rsid w:val="002C0372"/>
    <w:rsid w:val="00327012"/>
    <w:rsid w:val="003949F6"/>
    <w:rsid w:val="00765614"/>
    <w:rsid w:val="009663C9"/>
    <w:rsid w:val="00A74DDE"/>
    <w:rsid w:val="00A87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AFE40"/>
  <w15:docId w15:val="{8E35A43C-1A7F-4409-A680-9E95E445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114" w:line="294" w:lineRule="auto"/>
      <w:ind w:left="123" w:hanging="10"/>
    </w:pPr>
    <w:rPr>
      <w:rFonts w:ascii="Arial" w:eastAsia="Arial" w:hAnsi="Arial" w:cs="Arial"/>
      <w:color w:val="0D0D0D"/>
      <w:sz w:val="24"/>
    </w:rPr>
  </w:style>
  <w:style w:type="paragraph" w:styleId="Heading1">
    <w:name w:val="heading 1"/>
    <w:next w:val="Normal"/>
    <w:link w:val="Heading1Char"/>
    <w:uiPriority w:val="9"/>
    <w:unhideWhenUsed/>
    <w:qFormat/>
    <w:pPr>
      <w:keepNext/>
      <w:keepLines/>
      <w:spacing w:after="136"/>
      <w:ind w:left="10" w:hanging="10"/>
      <w:outlineLvl w:val="0"/>
    </w:pPr>
    <w:rPr>
      <w:rFonts w:ascii="Arial" w:eastAsia="Arial" w:hAnsi="Arial" w:cs="Arial"/>
      <w:b/>
      <w:color w:val="104F7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04F75"/>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C03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uston.kent.sch.uk/page/music/377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Guston Primary</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Teet</dc:creator>
  <cp:keywords/>
  <cp:lastModifiedBy>Teet</cp:lastModifiedBy>
  <cp:revision>3</cp:revision>
  <dcterms:created xsi:type="dcterms:W3CDTF">2024-11-12T17:03:00Z</dcterms:created>
  <dcterms:modified xsi:type="dcterms:W3CDTF">2024-11-12T17:18:00Z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1583660610</vt:i4>
  </property>
</Properties>
</file>